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33C7D" w14:textId="77777777" w:rsidR="003F0C90" w:rsidRPr="00067BE0" w:rsidRDefault="003F0C90" w:rsidP="003F0C90">
      <w:pPr>
        <w:spacing w:line="276" w:lineRule="auto"/>
        <w:rPr>
          <w:b/>
          <w:bCs/>
          <w:color w:val="3B3838" w:themeColor="background2" w:themeShade="40"/>
          <w:sz w:val="32"/>
          <w:szCs w:val="32"/>
        </w:rPr>
      </w:pPr>
      <w:r w:rsidRPr="00067BE0">
        <w:rPr>
          <w:b/>
          <w:bCs/>
          <w:color w:val="3B3838" w:themeColor="background2" w:themeShade="40"/>
          <w:sz w:val="32"/>
          <w:szCs w:val="32"/>
        </w:rPr>
        <w:t>DE HUURVOORWAARDEN VAN CASA MUY BIEN</w:t>
      </w:r>
    </w:p>
    <w:p w14:paraId="0D64308D" w14:textId="77777777" w:rsidR="003F0C90" w:rsidRPr="00067BE0" w:rsidRDefault="003F0C90" w:rsidP="003F0C90">
      <w:pPr>
        <w:spacing w:line="276" w:lineRule="auto"/>
        <w:rPr>
          <w:b/>
          <w:bCs/>
          <w:color w:val="3B3838" w:themeColor="background2" w:themeShade="40"/>
        </w:rPr>
      </w:pPr>
    </w:p>
    <w:p w14:paraId="57A739FC" w14:textId="77777777" w:rsidR="003F0C90" w:rsidRPr="00067BE0" w:rsidRDefault="003F0C90" w:rsidP="003F0C90">
      <w:pPr>
        <w:spacing w:line="276" w:lineRule="auto"/>
        <w:rPr>
          <w:b/>
          <w:bCs/>
          <w:color w:val="3B3838" w:themeColor="background2" w:themeShade="40"/>
        </w:rPr>
      </w:pPr>
      <w:r w:rsidRPr="00067BE0">
        <w:rPr>
          <w:b/>
          <w:bCs/>
          <w:color w:val="3B3838" w:themeColor="background2" w:themeShade="40"/>
        </w:rPr>
        <w:t>1. AANSPRAKELIJKHEID</w:t>
      </w:r>
    </w:p>
    <w:p w14:paraId="45684B31" w14:textId="1C109DF8" w:rsidR="003F0C90" w:rsidRPr="00067BE0" w:rsidRDefault="003F0C90" w:rsidP="003F0C90">
      <w:pPr>
        <w:spacing w:line="276" w:lineRule="auto"/>
        <w:rPr>
          <w:color w:val="3B3838" w:themeColor="background2" w:themeShade="40"/>
        </w:rPr>
      </w:pPr>
      <w:r w:rsidRPr="00067BE0">
        <w:rPr>
          <w:color w:val="3B3838" w:themeColor="background2" w:themeShade="40"/>
        </w:rPr>
        <w:t xml:space="preserve">In geen enkel geval </w:t>
      </w:r>
      <w:r w:rsidR="007E383F">
        <w:t>is de eigenaar van Casa Muy Bien aansprakelijk voor schade van de huurder, van welke aard dan ook. Hieronder valt onder andere persoonlijk letsel van de huurder en schade aan of verlies of diefstal van zijn eigendommen</w:t>
      </w:r>
      <w:r w:rsidR="007E383F">
        <w:t xml:space="preserve">. </w:t>
      </w:r>
    </w:p>
    <w:p w14:paraId="6894D02E" w14:textId="77777777" w:rsidR="00FB1691" w:rsidRDefault="00FB1691" w:rsidP="003F0C90">
      <w:pPr>
        <w:spacing w:line="276" w:lineRule="auto"/>
        <w:rPr>
          <w:b/>
          <w:bCs/>
          <w:color w:val="3B3838" w:themeColor="background2" w:themeShade="40"/>
        </w:rPr>
      </w:pPr>
    </w:p>
    <w:p w14:paraId="66059E19" w14:textId="53A47E79" w:rsidR="003F0C90" w:rsidRPr="00067BE0" w:rsidRDefault="003F0C90" w:rsidP="003F0C90">
      <w:pPr>
        <w:spacing w:line="276" w:lineRule="auto"/>
        <w:rPr>
          <w:b/>
          <w:bCs/>
          <w:color w:val="3B3838" w:themeColor="background2" w:themeShade="40"/>
        </w:rPr>
      </w:pPr>
      <w:r w:rsidRPr="00067BE0">
        <w:rPr>
          <w:b/>
          <w:bCs/>
          <w:color w:val="3B3838" w:themeColor="background2" w:themeShade="40"/>
        </w:rPr>
        <w:t>2. ANNULERINGSVERZEKERING</w:t>
      </w:r>
    </w:p>
    <w:p w14:paraId="008F1C13" w14:textId="1F33EF2D" w:rsidR="003F0C90" w:rsidRPr="00067BE0" w:rsidRDefault="007E383F" w:rsidP="003F0C90">
      <w:pPr>
        <w:spacing w:line="276" w:lineRule="auto"/>
        <w:rPr>
          <w:color w:val="3B3838" w:themeColor="background2" w:themeShade="40"/>
        </w:rPr>
      </w:pPr>
      <w:r>
        <w:rPr>
          <w:color w:val="3B3838" w:themeColor="background2" w:themeShade="40"/>
        </w:rPr>
        <w:t xml:space="preserve">Wij raden de </w:t>
      </w:r>
      <w:r w:rsidR="003F0C90" w:rsidRPr="00067BE0">
        <w:rPr>
          <w:color w:val="3B3838" w:themeColor="background2" w:themeShade="40"/>
        </w:rPr>
        <w:t>huurder aan een annuleringsverzekering af te sluiten. </w:t>
      </w:r>
    </w:p>
    <w:p w14:paraId="0DB7BD0E" w14:textId="77777777" w:rsidR="00FB1691" w:rsidRDefault="00FB1691" w:rsidP="003F0C90">
      <w:pPr>
        <w:spacing w:line="276" w:lineRule="auto"/>
        <w:rPr>
          <w:b/>
          <w:bCs/>
          <w:color w:val="3B3838" w:themeColor="background2" w:themeShade="40"/>
        </w:rPr>
      </w:pPr>
    </w:p>
    <w:p w14:paraId="3761D7A4" w14:textId="300367F4" w:rsidR="003F0C90" w:rsidRPr="00067BE0" w:rsidRDefault="003F0C90" w:rsidP="003F0C90">
      <w:pPr>
        <w:spacing w:line="276" w:lineRule="auto"/>
        <w:rPr>
          <w:b/>
          <w:bCs/>
          <w:color w:val="3B3838" w:themeColor="background2" w:themeShade="40"/>
        </w:rPr>
      </w:pPr>
      <w:r w:rsidRPr="00067BE0">
        <w:rPr>
          <w:b/>
          <w:bCs/>
          <w:color w:val="3B3838" w:themeColor="background2" w:themeShade="40"/>
        </w:rPr>
        <w:t>3. ANNULERINGEN</w:t>
      </w:r>
    </w:p>
    <w:p w14:paraId="2543E019" w14:textId="451584CD" w:rsidR="003F0C90" w:rsidRPr="00067BE0" w:rsidRDefault="007E383F" w:rsidP="003F0C90">
      <w:pPr>
        <w:spacing w:line="276" w:lineRule="auto"/>
        <w:rPr>
          <w:color w:val="3B3838" w:themeColor="background2" w:themeShade="40"/>
        </w:rPr>
      </w:pPr>
      <w:r>
        <w:rPr>
          <w:color w:val="3B3838" w:themeColor="background2" w:themeShade="40"/>
        </w:rPr>
        <w:t xml:space="preserve">Er wordt onderscheid gemaakt tussen twee soorten </w:t>
      </w:r>
      <w:r w:rsidR="003F0C90" w:rsidRPr="00067BE0">
        <w:rPr>
          <w:color w:val="3B3838" w:themeColor="background2" w:themeShade="40"/>
        </w:rPr>
        <w:t xml:space="preserve">annuleringen: </w:t>
      </w:r>
    </w:p>
    <w:p w14:paraId="06F0B442" w14:textId="26C06D10" w:rsidR="007E383F" w:rsidRPr="007E383F" w:rsidRDefault="007E383F" w:rsidP="007E383F">
      <w:pPr>
        <w:spacing w:line="276" w:lineRule="auto"/>
        <w:jc w:val="both"/>
        <w:rPr>
          <w:b/>
          <w:bCs/>
          <w:color w:val="3B3838" w:themeColor="background2" w:themeShade="40"/>
        </w:rPr>
      </w:pPr>
      <w:r>
        <w:rPr>
          <w:b/>
          <w:bCs/>
          <w:color w:val="3B3838" w:themeColor="background2" w:themeShade="40"/>
        </w:rPr>
        <w:t xml:space="preserve">a. </w:t>
      </w:r>
      <w:r w:rsidRPr="007E383F">
        <w:rPr>
          <w:b/>
          <w:bCs/>
          <w:color w:val="3B3838" w:themeColor="background2" w:themeShade="40"/>
        </w:rPr>
        <w:t>Annulering wegens Covid-19-virus</w:t>
      </w:r>
    </w:p>
    <w:p w14:paraId="37F8DE3F" w14:textId="18BEE07F" w:rsidR="003F0C90" w:rsidRPr="007E383F" w:rsidRDefault="007E383F" w:rsidP="007E383F">
      <w:pPr>
        <w:spacing w:line="276" w:lineRule="auto"/>
        <w:rPr>
          <w:color w:val="3B3838" w:themeColor="background2" w:themeShade="40"/>
        </w:rPr>
      </w:pPr>
      <w:r>
        <w:t>I</w:t>
      </w:r>
      <w:r>
        <w:t>n de volgende gevallen worden geen annuleringskosten in rekening gebracht:</w:t>
      </w:r>
      <w:r w:rsidR="003F0C90" w:rsidRPr="007E383F">
        <w:rPr>
          <w:b/>
          <w:bCs/>
          <w:color w:val="3B3838" w:themeColor="background2" w:themeShade="40"/>
        </w:rPr>
        <w:t> </w:t>
      </w:r>
      <w:r w:rsidR="003F0C90" w:rsidRPr="007E383F">
        <w:rPr>
          <w:color w:val="3B3838" w:themeColor="background2" w:themeShade="40"/>
        </w:rPr>
        <w:t xml:space="preserve"> </w:t>
      </w:r>
    </w:p>
    <w:p w14:paraId="6172F572" w14:textId="057AE907" w:rsidR="003F0C90" w:rsidRPr="00067BE0" w:rsidRDefault="007E383F" w:rsidP="003F0C90">
      <w:pPr>
        <w:pStyle w:val="Lijstalinea"/>
        <w:numPr>
          <w:ilvl w:val="0"/>
          <w:numId w:val="2"/>
        </w:numPr>
        <w:spacing w:line="276" w:lineRule="auto"/>
        <w:rPr>
          <w:color w:val="3B3838" w:themeColor="background2" w:themeShade="40"/>
        </w:rPr>
      </w:pPr>
      <w:r>
        <w:t>In geval van een actuele besmetting van één of meerdere huurders, vastgesteld door middel van een virustest.</w:t>
      </w:r>
      <w:r w:rsidR="003F0C90" w:rsidRPr="00067BE0">
        <w:rPr>
          <w:color w:val="3B3838" w:themeColor="background2" w:themeShade="40"/>
        </w:rPr>
        <w:t>;</w:t>
      </w:r>
    </w:p>
    <w:p w14:paraId="123EF919" w14:textId="40986124" w:rsidR="003F0C90" w:rsidRPr="00067BE0" w:rsidRDefault="00AF70DA" w:rsidP="003F0C90">
      <w:pPr>
        <w:pStyle w:val="Lijstalinea"/>
        <w:numPr>
          <w:ilvl w:val="0"/>
          <w:numId w:val="2"/>
        </w:numPr>
        <w:spacing w:line="276" w:lineRule="auto"/>
        <w:rPr>
          <w:color w:val="3B3838" w:themeColor="background2" w:themeShade="40"/>
        </w:rPr>
      </w:pPr>
      <w:r>
        <w:rPr>
          <w:color w:val="3B3838" w:themeColor="background2" w:themeShade="40"/>
        </w:rPr>
        <w:t xml:space="preserve">In geval van een (aangekondigde) </w:t>
      </w:r>
      <w:r w:rsidR="003F0C90" w:rsidRPr="00067BE0">
        <w:rPr>
          <w:color w:val="3B3838" w:themeColor="background2" w:themeShade="40"/>
        </w:rPr>
        <w:t xml:space="preserve">lockdown </w:t>
      </w:r>
      <w:r>
        <w:rPr>
          <w:color w:val="3B3838" w:themeColor="background2" w:themeShade="40"/>
        </w:rPr>
        <w:t>van Javea en omstreken;</w:t>
      </w:r>
      <w:r w:rsidR="003F0C90" w:rsidRPr="00067BE0">
        <w:rPr>
          <w:color w:val="3B3838" w:themeColor="background2" w:themeShade="40"/>
        </w:rPr>
        <w:t xml:space="preserve">   </w:t>
      </w:r>
    </w:p>
    <w:p w14:paraId="14E6F007" w14:textId="2C4E4A28" w:rsidR="003F0C90" w:rsidRPr="00AF70DA" w:rsidRDefault="00AF70DA" w:rsidP="00AF70DA">
      <w:pPr>
        <w:pStyle w:val="Lijstalinea"/>
        <w:numPr>
          <w:ilvl w:val="0"/>
          <w:numId w:val="2"/>
        </w:numPr>
        <w:spacing w:line="276" w:lineRule="auto"/>
        <w:rPr>
          <w:color w:val="3B3838" w:themeColor="background2" w:themeShade="40"/>
        </w:rPr>
      </w:pPr>
      <w:r w:rsidRPr="00AF70DA">
        <w:rPr>
          <w:sz w:val="20"/>
          <w:szCs w:val="20"/>
        </w:rPr>
        <w:t xml:space="preserve"> </w:t>
      </w:r>
      <w:r w:rsidRPr="00AF70DA">
        <w:rPr>
          <w:color w:val="3B3838" w:themeColor="background2" w:themeShade="40"/>
        </w:rPr>
        <w:t>In geval het niet mogelijk is Javea per auto te bereiken vanwege doorreisverboden uitgevaardigd door omringende landen.</w:t>
      </w:r>
    </w:p>
    <w:p w14:paraId="73DAACCB" w14:textId="1C31658D" w:rsidR="003F0C90" w:rsidRPr="00067BE0" w:rsidRDefault="00AF70DA" w:rsidP="00AF70DA">
      <w:pPr>
        <w:pStyle w:val="Tekstopmerking"/>
        <w:rPr>
          <w:b/>
          <w:bCs/>
          <w:color w:val="3B3838" w:themeColor="background2" w:themeShade="40"/>
        </w:rPr>
      </w:pPr>
      <w:r>
        <w:t>Uiterlijk tot vier dagen voor aanvang van de huurtermijn stelt huurder verhuurder op de hoogte van het zich voordoen van (één) v</w:t>
      </w:r>
      <w:r>
        <w:t>an deze annuleringsgronden.</w:t>
      </w:r>
      <w:r w:rsidR="003F0C90" w:rsidRPr="00067BE0">
        <w:rPr>
          <w:b/>
          <w:bCs/>
          <w:color w:val="3B3838" w:themeColor="background2" w:themeShade="40"/>
        </w:rPr>
        <w:t> </w:t>
      </w:r>
    </w:p>
    <w:p w14:paraId="47C87DC2" w14:textId="77777777" w:rsidR="00AF70DA" w:rsidRDefault="003F0C90" w:rsidP="00AF70DA">
      <w:pPr>
        <w:spacing w:line="276" w:lineRule="auto"/>
        <w:rPr>
          <w:color w:val="3B3838" w:themeColor="background2" w:themeShade="40"/>
        </w:rPr>
      </w:pPr>
      <w:r w:rsidRPr="00067BE0">
        <w:rPr>
          <w:b/>
          <w:bCs/>
          <w:color w:val="3B3838" w:themeColor="background2" w:themeShade="40"/>
        </w:rPr>
        <w:t>b. Overige annuleringen.  </w:t>
      </w:r>
      <w:r w:rsidR="00AF70DA" w:rsidRPr="00067BE0">
        <w:rPr>
          <w:color w:val="3B3838" w:themeColor="background2" w:themeShade="40"/>
        </w:rPr>
        <w:t xml:space="preserve"> </w:t>
      </w:r>
    </w:p>
    <w:p w14:paraId="2BC87626" w14:textId="77777777" w:rsidR="00AF70DA" w:rsidRDefault="003F0C90" w:rsidP="00AF70DA">
      <w:pPr>
        <w:spacing w:line="276" w:lineRule="auto"/>
        <w:rPr>
          <w:color w:val="3B3838" w:themeColor="background2" w:themeShade="40"/>
        </w:rPr>
      </w:pPr>
      <w:r w:rsidRPr="00067BE0">
        <w:rPr>
          <w:color w:val="3B3838" w:themeColor="background2" w:themeShade="40"/>
        </w:rPr>
        <w:t>Hierbij is h</w:t>
      </w:r>
      <w:r w:rsidR="00AF70DA">
        <w:rPr>
          <w:color w:val="3B3838" w:themeColor="background2" w:themeShade="40"/>
        </w:rPr>
        <w:t>uurder gehouden aan de volgende:</w:t>
      </w:r>
    </w:p>
    <w:p w14:paraId="4D129478" w14:textId="31049C82" w:rsidR="003F0C90" w:rsidRPr="00AF70DA" w:rsidRDefault="00AF70DA" w:rsidP="00AF70DA">
      <w:pPr>
        <w:pStyle w:val="Lijstalinea"/>
        <w:numPr>
          <w:ilvl w:val="0"/>
          <w:numId w:val="13"/>
        </w:numPr>
        <w:spacing w:line="276" w:lineRule="auto"/>
        <w:rPr>
          <w:color w:val="3B3838" w:themeColor="background2" w:themeShade="40"/>
        </w:rPr>
      </w:pPr>
      <w:r w:rsidRPr="00AF70DA">
        <w:rPr>
          <w:color w:val="3B3838" w:themeColor="background2" w:themeShade="40"/>
        </w:rPr>
        <w:t>t</w:t>
      </w:r>
      <w:r w:rsidR="003F0C90" w:rsidRPr="00AF70DA">
        <w:rPr>
          <w:color w:val="3B3838" w:themeColor="background2" w:themeShade="40"/>
        </w:rPr>
        <w:t xml:space="preserve">ot </w:t>
      </w:r>
      <w:r>
        <w:rPr>
          <w:color w:val="3B3838" w:themeColor="background2" w:themeShade="40"/>
        </w:rPr>
        <w:t xml:space="preserve">acht </w:t>
      </w:r>
      <w:r w:rsidR="003F0C90" w:rsidRPr="00AF70DA">
        <w:rPr>
          <w:color w:val="3B3838" w:themeColor="background2" w:themeShade="40"/>
        </w:rPr>
        <w:t xml:space="preserve">weken voor de dag van aankomst: 10% van de </w:t>
      </w:r>
      <w:r>
        <w:rPr>
          <w:color w:val="3B3838" w:themeColor="background2" w:themeShade="40"/>
        </w:rPr>
        <w:t>huur</w:t>
      </w:r>
      <w:r w:rsidR="003F0C90" w:rsidRPr="00AF70DA">
        <w:rPr>
          <w:color w:val="3B3838" w:themeColor="background2" w:themeShade="40"/>
        </w:rPr>
        <w:t xml:space="preserve">som;  </w:t>
      </w:r>
    </w:p>
    <w:p w14:paraId="5CD6B0F5" w14:textId="341B18C4" w:rsidR="003F0C90" w:rsidRPr="00067BE0" w:rsidRDefault="003F0C90" w:rsidP="003F0C90">
      <w:pPr>
        <w:numPr>
          <w:ilvl w:val="0"/>
          <w:numId w:val="4"/>
        </w:numPr>
        <w:spacing w:line="276" w:lineRule="auto"/>
        <w:rPr>
          <w:color w:val="3B3838" w:themeColor="background2" w:themeShade="40"/>
        </w:rPr>
      </w:pPr>
      <w:r w:rsidRPr="00067BE0">
        <w:rPr>
          <w:color w:val="3B3838" w:themeColor="background2" w:themeShade="40"/>
        </w:rPr>
        <w:t>Tussen 8 weken vóór de dag van aankomst en 4 weken vóór de d</w:t>
      </w:r>
      <w:r w:rsidR="00AF70DA">
        <w:rPr>
          <w:color w:val="3B3838" w:themeColor="background2" w:themeShade="40"/>
        </w:rPr>
        <w:t>ag van aankomst: 50% van de huur</w:t>
      </w:r>
      <w:r w:rsidRPr="00067BE0">
        <w:rPr>
          <w:color w:val="3B3838" w:themeColor="background2" w:themeShade="40"/>
        </w:rPr>
        <w:t xml:space="preserve">som;  </w:t>
      </w:r>
    </w:p>
    <w:p w14:paraId="334FA064" w14:textId="43C154B8" w:rsidR="003F0C90" w:rsidRPr="00067BE0" w:rsidRDefault="003F0C90" w:rsidP="003F0C90">
      <w:pPr>
        <w:numPr>
          <w:ilvl w:val="0"/>
          <w:numId w:val="4"/>
        </w:numPr>
        <w:spacing w:line="276" w:lineRule="auto"/>
        <w:rPr>
          <w:color w:val="3B3838" w:themeColor="background2" w:themeShade="40"/>
        </w:rPr>
      </w:pPr>
      <w:r w:rsidRPr="00067BE0">
        <w:rPr>
          <w:color w:val="3B3838" w:themeColor="background2" w:themeShade="40"/>
        </w:rPr>
        <w:t xml:space="preserve">Vanaf </w:t>
      </w:r>
      <w:r w:rsidR="00AF70DA">
        <w:rPr>
          <w:color w:val="3B3838" w:themeColor="background2" w:themeShade="40"/>
        </w:rPr>
        <w:t xml:space="preserve">vier </w:t>
      </w:r>
      <w:r w:rsidRPr="00067BE0">
        <w:rPr>
          <w:color w:val="3B3838" w:themeColor="background2" w:themeShade="40"/>
        </w:rPr>
        <w:t xml:space="preserve">weken tot de dag van aankomst: 100% van de </w:t>
      </w:r>
      <w:r w:rsidR="00AF70DA">
        <w:rPr>
          <w:color w:val="3B3838" w:themeColor="background2" w:themeShade="40"/>
        </w:rPr>
        <w:t>huur</w:t>
      </w:r>
      <w:r w:rsidRPr="00067BE0">
        <w:rPr>
          <w:color w:val="3B3838" w:themeColor="background2" w:themeShade="40"/>
        </w:rPr>
        <w:t xml:space="preserve">som;  </w:t>
      </w:r>
    </w:p>
    <w:p w14:paraId="10C8D9B3" w14:textId="100677A7" w:rsidR="003F0C90" w:rsidRPr="00067BE0" w:rsidRDefault="003F0C90" w:rsidP="003F0C90">
      <w:pPr>
        <w:spacing w:line="276" w:lineRule="auto"/>
        <w:rPr>
          <w:color w:val="3B3838" w:themeColor="background2" w:themeShade="40"/>
        </w:rPr>
      </w:pPr>
      <w:r w:rsidRPr="00067BE0">
        <w:rPr>
          <w:color w:val="3B3838" w:themeColor="background2" w:themeShade="40"/>
        </w:rPr>
        <w:t xml:space="preserve">Iedere annulering dient telefonisch en per e-mail aan </w:t>
      </w:r>
      <w:r w:rsidR="00AF70DA">
        <w:rPr>
          <w:color w:val="3B3838" w:themeColor="background2" w:themeShade="40"/>
        </w:rPr>
        <w:t>de verhuurder b</w:t>
      </w:r>
      <w:r w:rsidRPr="00067BE0">
        <w:rPr>
          <w:color w:val="3B3838" w:themeColor="background2" w:themeShade="40"/>
        </w:rPr>
        <w:t xml:space="preserve">evestigd te worden. De annulering is van kracht, vanaf de datum dat </w:t>
      </w:r>
      <w:r w:rsidR="00AF70DA">
        <w:rPr>
          <w:color w:val="3B3838" w:themeColor="background2" w:themeShade="40"/>
        </w:rPr>
        <w:t>verhuurder d</w:t>
      </w:r>
      <w:r w:rsidRPr="00067BE0">
        <w:rPr>
          <w:color w:val="3B3838" w:themeColor="background2" w:themeShade="40"/>
        </w:rPr>
        <w:t xml:space="preserve">it bericht heeft ontvangen. </w:t>
      </w:r>
    </w:p>
    <w:p w14:paraId="13E12118" w14:textId="77777777" w:rsidR="00FB1691" w:rsidRDefault="00FB1691" w:rsidP="003F0C90">
      <w:pPr>
        <w:spacing w:line="276" w:lineRule="auto"/>
        <w:rPr>
          <w:b/>
          <w:bCs/>
          <w:color w:val="3B3838" w:themeColor="background2" w:themeShade="40"/>
        </w:rPr>
      </w:pPr>
    </w:p>
    <w:p w14:paraId="04545271" w14:textId="5CDC8B84" w:rsidR="003F0C90" w:rsidRPr="00067BE0" w:rsidRDefault="003F0C90" w:rsidP="003F0C90">
      <w:pPr>
        <w:spacing w:line="276" w:lineRule="auto"/>
        <w:rPr>
          <w:b/>
          <w:bCs/>
          <w:color w:val="3B3838" w:themeColor="background2" w:themeShade="40"/>
        </w:rPr>
      </w:pPr>
      <w:r w:rsidRPr="00067BE0">
        <w:rPr>
          <w:b/>
          <w:bCs/>
          <w:color w:val="3B3838" w:themeColor="background2" w:themeShade="40"/>
        </w:rPr>
        <w:t>4. RESERVERINGSVOORWAARDEN</w:t>
      </w:r>
    </w:p>
    <w:p w14:paraId="31EB652F" w14:textId="7FCEFC18" w:rsidR="003F0C90" w:rsidRPr="00067BE0" w:rsidRDefault="003F0C90" w:rsidP="003F0C90">
      <w:pPr>
        <w:spacing w:line="276" w:lineRule="auto"/>
        <w:rPr>
          <w:color w:val="3B3838" w:themeColor="background2" w:themeShade="40"/>
        </w:rPr>
      </w:pPr>
      <w:r w:rsidRPr="00067BE0">
        <w:rPr>
          <w:color w:val="3B3838" w:themeColor="background2" w:themeShade="40"/>
        </w:rPr>
        <w:t>a) U kunt telefonisch of vi</w:t>
      </w:r>
      <w:r w:rsidR="008330D1">
        <w:rPr>
          <w:color w:val="3B3838" w:themeColor="background2" w:themeShade="40"/>
        </w:rPr>
        <w:t xml:space="preserve">a de </w:t>
      </w:r>
      <w:r w:rsidRPr="00067BE0">
        <w:rPr>
          <w:color w:val="3B3838" w:themeColor="background2" w:themeShade="40"/>
        </w:rPr>
        <w:t>website reserveren. Gebruik op onze website het contactfor</w:t>
      </w:r>
      <w:r w:rsidR="008330D1">
        <w:rPr>
          <w:color w:val="3B3838" w:themeColor="background2" w:themeShade="40"/>
        </w:rPr>
        <w:t xml:space="preserve">mulier, onder vermelding van de </w:t>
      </w:r>
      <w:r w:rsidRPr="00067BE0">
        <w:rPr>
          <w:color w:val="3B3838" w:themeColor="background2" w:themeShade="40"/>
        </w:rPr>
        <w:t>periode </w:t>
      </w:r>
      <w:r w:rsidR="008330D1">
        <w:rPr>
          <w:color w:val="3B3838" w:themeColor="background2" w:themeShade="40"/>
        </w:rPr>
        <w:t xml:space="preserve">waarin </w:t>
      </w:r>
      <w:r w:rsidRPr="00067BE0">
        <w:rPr>
          <w:color w:val="3B3838" w:themeColor="background2" w:themeShade="40"/>
        </w:rPr>
        <w:t>u</w:t>
      </w:r>
      <w:r w:rsidR="008330D1">
        <w:rPr>
          <w:color w:val="3B3838" w:themeColor="background2" w:themeShade="40"/>
        </w:rPr>
        <w:t xml:space="preserve"> de casa </w:t>
      </w:r>
      <w:r w:rsidRPr="00067BE0">
        <w:rPr>
          <w:color w:val="3B3838" w:themeColor="background2" w:themeShade="40"/>
        </w:rPr>
        <w:t xml:space="preserve">wilt huren en met hoeveel personen u wilt komen. </w:t>
      </w:r>
    </w:p>
    <w:p w14:paraId="6CDAA87B" w14:textId="1B7E7145" w:rsidR="008330D1" w:rsidRDefault="003F0C90" w:rsidP="008330D1">
      <w:pPr>
        <w:pStyle w:val="Tekstopmerking"/>
      </w:pPr>
      <w:r w:rsidRPr="00067BE0">
        <w:rPr>
          <w:color w:val="3B3838" w:themeColor="background2" w:themeShade="40"/>
        </w:rPr>
        <w:t xml:space="preserve">b) </w:t>
      </w:r>
      <w:r w:rsidR="008330D1" w:rsidRPr="008330D1">
        <w:t xml:space="preserve"> </w:t>
      </w:r>
      <w:r w:rsidR="008330D1">
        <w:t>Verhuurder bespreekt telefonisch met huurder de voorwaarden/gang van zaken betreffende de huurovereenkomst. Indien huurder en verhuurder tot overeenstemming komen, komt de huurovereenkomst tot stand.</w:t>
      </w:r>
    </w:p>
    <w:p w14:paraId="3B90E496" w14:textId="77777777" w:rsidR="003F0C90" w:rsidRPr="00067BE0" w:rsidRDefault="003F0C90" w:rsidP="003F0C90">
      <w:pPr>
        <w:spacing w:line="276" w:lineRule="auto"/>
        <w:rPr>
          <w:b/>
          <w:bCs/>
          <w:color w:val="3B3838" w:themeColor="background2" w:themeShade="40"/>
        </w:rPr>
      </w:pPr>
      <w:r w:rsidRPr="00067BE0">
        <w:rPr>
          <w:color w:val="3B3838" w:themeColor="background2" w:themeShade="40"/>
        </w:rPr>
        <w:t> </w:t>
      </w:r>
    </w:p>
    <w:p w14:paraId="409E1E5E" w14:textId="3CC991CE" w:rsidR="003F0C90" w:rsidRPr="00067BE0" w:rsidRDefault="003F0C90" w:rsidP="003F0C90">
      <w:pPr>
        <w:spacing w:line="276" w:lineRule="auto"/>
        <w:rPr>
          <w:b/>
          <w:bCs/>
          <w:color w:val="3B3838" w:themeColor="background2" w:themeShade="40"/>
        </w:rPr>
      </w:pPr>
      <w:r w:rsidRPr="00067BE0">
        <w:rPr>
          <w:b/>
          <w:bCs/>
          <w:color w:val="3B3838" w:themeColor="background2" w:themeShade="40"/>
        </w:rPr>
        <w:t xml:space="preserve">5. </w:t>
      </w:r>
      <w:r w:rsidR="008330D1">
        <w:rPr>
          <w:b/>
          <w:bCs/>
          <w:color w:val="3B3838" w:themeColor="background2" w:themeShade="40"/>
        </w:rPr>
        <w:t xml:space="preserve">TOTSTANDKOMING OVEREENKOMST EN BETALING </w:t>
      </w:r>
    </w:p>
    <w:p w14:paraId="0CFFC7C1" w14:textId="1EA275C9" w:rsidR="003F0C90" w:rsidRPr="00067BE0" w:rsidRDefault="008330D1" w:rsidP="003F0C90">
      <w:pPr>
        <w:spacing w:line="276" w:lineRule="auto"/>
        <w:rPr>
          <w:color w:val="3B3838" w:themeColor="background2" w:themeShade="40"/>
        </w:rPr>
      </w:pPr>
      <w:r>
        <w:rPr>
          <w:color w:val="3B3838" w:themeColor="background2" w:themeShade="40"/>
        </w:rPr>
        <w:t xml:space="preserve">Indien verhuurder akkoord is met de boeking, </w:t>
      </w:r>
      <w:r w:rsidR="003F0C90" w:rsidRPr="00067BE0">
        <w:rPr>
          <w:color w:val="3B3838" w:themeColor="background2" w:themeShade="40"/>
        </w:rPr>
        <w:t>ontvangt de huurder een boekingsbevestiging, tevens factuur. D</w:t>
      </w:r>
      <w:r>
        <w:rPr>
          <w:color w:val="3B3838" w:themeColor="background2" w:themeShade="40"/>
        </w:rPr>
        <w:t xml:space="preserve">it formulier dient huurder </w:t>
      </w:r>
      <w:r w:rsidR="003F0C90" w:rsidRPr="00067BE0">
        <w:rPr>
          <w:color w:val="3B3838" w:themeColor="background2" w:themeShade="40"/>
        </w:rPr>
        <w:t>volledig in te vullen, te ondertekenen en te retourneren. De betaling</w:t>
      </w:r>
      <w:r>
        <w:rPr>
          <w:color w:val="3B3838" w:themeColor="background2" w:themeShade="40"/>
        </w:rPr>
        <w:t xml:space="preserve"> geschiedt a</w:t>
      </w:r>
      <w:r w:rsidR="003F0C90" w:rsidRPr="00067BE0">
        <w:rPr>
          <w:color w:val="3B3838" w:themeColor="background2" w:themeShade="40"/>
        </w:rPr>
        <w:t>ls volgt:</w:t>
      </w:r>
    </w:p>
    <w:p w14:paraId="4B9EF527" w14:textId="159B787B" w:rsidR="003F0C90" w:rsidRPr="00067BE0" w:rsidRDefault="003F0C90" w:rsidP="003F0C90">
      <w:pPr>
        <w:pStyle w:val="Lijstalinea"/>
        <w:numPr>
          <w:ilvl w:val="0"/>
          <w:numId w:val="5"/>
        </w:numPr>
        <w:spacing w:line="276" w:lineRule="auto"/>
        <w:rPr>
          <w:color w:val="3B3838" w:themeColor="background2" w:themeShade="40"/>
        </w:rPr>
      </w:pPr>
      <w:r w:rsidRPr="00067BE0">
        <w:rPr>
          <w:color w:val="3B3838" w:themeColor="background2" w:themeShade="40"/>
        </w:rPr>
        <w:t xml:space="preserve">30% van de totale </w:t>
      </w:r>
      <w:r w:rsidR="008330D1">
        <w:rPr>
          <w:color w:val="3B3838" w:themeColor="background2" w:themeShade="40"/>
        </w:rPr>
        <w:t>huur</w:t>
      </w:r>
      <w:r w:rsidRPr="00067BE0">
        <w:rPr>
          <w:color w:val="3B3838" w:themeColor="background2" w:themeShade="40"/>
        </w:rPr>
        <w:t>som dient binnen drie weken na ondertekening van het boekingsformulier betaald te zijn. </w:t>
      </w:r>
    </w:p>
    <w:p w14:paraId="2C2FC24B" w14:textId="66A95B45" w:rsidR="003F0C90" w:rsidRPr="00067BE0" w:rsidRDefault="003F0C90" w:rsidP="003F0C90">
      <w:pPr>
        <w:pStyle w:val="Lijstalinea"/>
        <w:numPr>
          <w:ilvl w:val="0"/>
          <w:numId w:val="5"/>
        </w:numPr>
        <w:spacing w:line="276" w:lineRule="auto"/>
        <w:rPr>
          <w:color w:val="3B3838" w:themeColor="background2" w:themeShade="40"/>
        </w:rPr>
      </w:pPr>
      <w:r w:rsidRPr="00067BE0">
        <w:rPr>
          <w:color w:val="3B3838" w:themeColor="background2" w:themeShade="40"/>
        </w:rPr>
        <w:t xml:space="preserve">Het restant van de </w:t>
      </w:r>
      <w:r w:rsidR="008330D1">
        <w:rPr>
          <w:color w:val="3B3838" w:themeColor="background2" w:themeShade="40"/>
        </w:rPr>
        <w:t>huur</w:t>
      </w:r>
      <w:r w:rsidRPr="00067BE0">
        <w:rPr>
          <w:color w:val="3B3838" w:themeColor="background2" w:themeShade="40"/>
        </w:rPr>
        <w:t>som dient uiterlijk</w:t>
      </w:r>
      <w:r w:rsidR="008330D1">
        <w:rPr>
          <w:color w:val="3B3838" w:themeColor="background2" w:themeShade="40"/>
        </w:rPr>
        <w:t xml:space="preserve"> drie weken voor de start van het </w:t>
      </w:r>
      <w:r w:rsidRPr="00067BE0">
        <w:rPr>
          <w:color w:val="3B3838" w:themeColor="background2" w:themeShade="40"/>
        </w:rPr>
        <w:t xml:space="preserve">verblijf te zijn voldaan. </w:t>
      </w:r>
    </w:p>
    <w:p w14:paraId="3F3D8B04" w14:textId="5F318D68" w:rsidR="003F0C90" w:rsidRPr="00067BE0" w:rsidRDefault="008330D1" w:rsidP="003F0C90">
      <w:pPr>
        <w:pStyle w:val="Lijstalinea"/>
        <w:numPr>
          <w:ilvl w:val="0"/>
          <w:numId w:val="5"/>
        </w:numPr>
        <w:spacing w:line="276" w:lineRule="auto"/>
        <w:rPr>
          <w:color w:val="3B3838" w:themeColor="background2" w:themeShade="40"/>
        </w:rPr>
      </w:pPr>
      <w:r>
        <w:t>Bij een boeking binnen drie weken voor de start van het verblijf, dient de hu</w:t>
      </w:r>
      <w:r>
        <w:t>ursom in één keer te worden vol</w:t>
      </w:r>
      <w:r>
        <w:t>daan.</w:t>
      </w:r>
      <w:r>
        <w:t xml:space="preserve"> </w:t>
      </w:r>
    </w:p>
    <w:p w14:paraId="370AF524" w14:textId="41D3860E" w:rsidR="003F0C90" w:rsidRPr="00067BE0" w:rsidRDefault="008330D1" w:rsidP="003F0C90">
      <w:pPr>
        <w:pStyle w:val="Lijstalinea"/>
        <w:numPr>
          <w:ilvl w:val="0"/>
          <w:numId w:val="5"/>
        </w:numPr>
        <w:spacing w:line="276" w:lineRule="auto"/>
        <w:rPr>
          <w:color w:val="3B3838" w:themeColor="background2" w:themeShade="40"/>
        </w:rPr>
      </w:pPr>
      <w:r>
        <w:rPr>
          <w:color w:val="3B3838" w:themeColor="background2" w:themeShade="40"/>
        </w:rPr>
        <w:t>Hu</w:t>
      </w:r>
      <w:r w:rsidR="003F0C90" w:rsidRPr="00067BE0">
        <w:rPr>
          <w:color w:val="3B3838" w:themeColor="background2" w:themeShade="40"/>
        </w:rPr>
        <w:t>urder betaalt naast de huursom een waarborgsom van €  250 ongeacht de huurperiode. zie verder onder 7.</w:t>
      </w:r>
    </w:p>
    <w:p w14:paraId="3A6B3401" w14:textId="770E46A1" w:rsidR="003F0C90" w:rsidRPr="00067BE0" w:rsidRDefault="003F0C90" w:rsidP="003F0C90">
      <w:pPr>
        <w:spacing w:line="276" w:lineRule="auto"/>
        <w:rPr>
          <w:color w:val="3B3838" w:themeColor="background2" w:themeShade="40"/>
        </w:rPr>
      </w:pPr>
      <w:r w:rsidRPr="00067BE0">
        <w:rPr>
          <w:color w:val="3B3838" w:themeColor="background2" w:themeShade="40"/>
        </w:rPr>
        <w:t> </w:t>
      </w:r>
      <w:r w:rsidRPr="00067BE0">
        <w:rPr>
          <w:b/>
          <w:bCs/>
          <w:color w:val="3B3838" w:themeColor="background2" w:themeShade="40"/>
        </w:rPr>
        <w:t xml:space="preserve">Let op: </w:t>
      </w:r>
      <w:r w:rsidRPr="00067BE0">
        <w:rPr>
          <w:color w:val="3B3838" w:themeColor="background2" w:themeShade="40"/>
        </w:rPr>
        <w:t xml:space="preserve">Bij niet tijdige betaling van </w:t>
      </w:r>
      <w:r w:rsidR="008330D1">
        <w:rPr>
          <w:color w:val="3B3838" w:themeColor="background2" w:themeShade="40"/>
        </w:rPr>
        <w:t xml:space="preserve">één of meer termmijnen van de huursom is verhuurder </w:t>
      </w:r>
      <w:r w:rsidRPr="00067BE0">
        <w:rPr>
          <w:color w:val="3B3838" w:themeColor="background2" w:themeShade="40"/>
        </w:rPr>
        <w:t>gerechtigd om de boeking te annuleren en annuleringskosten in rekening te brengen.</w:t>
      </w:r>
    </w:p>
    <w:p w14:paraId="3DB6E09B" w14:textId="77777777" w:rsidR="003F0C90" w:rsidRPr="00067BE0" w:rsidRDefault="003F0C90" w:rsidP="003F0C90">
      <w:pPr>
        <w:spacing w:line="276" w:lineRule="auto"/>
        <w:rPr>
          <w:b/>
          <w:bCs/>
          <w:color w:val="3B3838" w:themeColor="background2" w:themeShade="40"/>
        </w:rPr>
      </w:pPr>
    </w:p>
    <w:p w14:paraId="2BD376C6" w14:textId="77777777" w:rsidR="003F0C90" w:rsidRPr="00067BE0" w:rsidRDefault="003F0C90" w:rsidP="003F0C90">
      <w:pPr>
        <w:spacing w:line="276" w:lineRule="auto"/>
        <w:rPr>
          <w:b/>
          <w:bCs/>
          <w:color w:val="3B3838" w:themeColor="background2" w:themeShade="40"/>
        </w:rPr>
      </w:pPr>
      <w:r w:rsidRPr="00067BE0">
        <w:rPr>
          <w:b/>
          <w:bCs/>
          <w:color w:val="3B3838" w:themeColor="background2" w:themeShade="40"/>
        </w:rPr>
        <w:t>6. VERANTWOORDELIJKHEID</w:t>
      </w:r>
    </w:p>
    <w:p w14:paraId="6A8042F3" w14:textId="1126C08C" w:rsidR="003F0C90" w:rsidRPr="00067BE0" w:rsidRDefault="00FB1691" w:rsidP="00695272">
      <w:pPr>
        <w:spacing w:line="276" w:lineRule="auto"/>
        <w:rPr>
          <w:color w:val="3B3838" w:themeColor="background2" w:themeShade="40"/>
        </w:rPr>
      </w:pPr>
      <w:r>
        <w:rPr>
          <w:color w:val="3B3838" w:themeColor="background2" w:themeShade="40"/>
        </w:rPr>
        <w:t>In</w:t>
      </w:r>
      <w:r w:rsidR="00695272" w:rsidRPr="00067BE0">
        <w:rPr>
          <w:color w:val="3B3838" w:themeColor="background2" w:themeShade="40"/>
        </w:rPr>
        <w:t xml:space="preserve"> het boekingsformulier </w:t>
      </w:r>
      <w:r>
        <w:rPr>
          <w:color w:val="3B3838" w:themeColor="background2" w:themeShade="40"/>
        </w:rPr>
        <w:t xml:space="preserve">tekent de </w:t>
      </w:r>
      <w:r w:rsidR="00695272" w:rsidRPr="00067BE0">
        <w:rPr>
          <w:color w:val="3B3838" w:themeColor="background2" w:themeShade="40"/>
        </w:rPr>
        <w:t xml:space="preserve">huurder voor akkoord </w:t>
      </w:r>
      <w:r>
        <w:rPr>
          <w:color w:val="3B3838" w:themeColor="background2" w:themeShade="40"/>
        </w:rPr>
        <w:t>m</w:t>
      </w:r>
      <w:r w:rsidR="00695272" w:rsidRPr="00067BE0">
        <w:rPr>
          <w:color w:val="3B3838" w:themeColor="background2" w:themeShade="40"/>
        </w:rPr>
        <w:t xml:space="preserve">et de huurvoorwaarden.  </w:t>
      </w:r>
    </w:p>
    <w:p w14:paraId="559546E2" w14:textId="17241371" w:rsidR="003F0C90" w:rsidRPr="00067BE0" w:rsidRDefault="003F0C90" w:rsidP="00695272">
      <w:pPr>
        <w:spacing w:line="276" w:lineRule="auto"/>
        <w:rPr>
          <w:color w:val="3B3838" w:themeColor="background2" w:themeShade="40"/>
        </w:rPr>
      </w:pPr>
      <w:r w:rsidRPr="00067BE0">
        <w:rPr>
          <w:color w:val="3B3838" w:themeColor="background2" w:themeShade="40"/>
        </w:rPr>
        <w:t>In geval de boekingsvoorwaarden niet wo</w:t>
      </w:r>
      <w:r w:rsidR="008330D1">
        <w:rPr>
          <w:color w:val="3B3838" w:themeColor="background2" w:themeShade="40"/>
        </w:rPr>
        <w:t>rden nageleefd, heeft de verhuurder h</w:t>
      </w:r>
      <w:r w:rsidRPr="00067BE0">
        <w:rPr>
          <w:color w:val="3B3838" w:themeColor="background2" w:themeShade="40"/>
        </w:rPr>
        <w:t>et recht om aan de huurder de toegang tot de accommodatie te weigeren.</w:t>
      </w:r>
    </w:p>
    <w:p w14:paraId="5ACD2770" w14:textId="77777777" w:rsidR="003F0C90" w:rsidRPr="00067BE0" w:rsidRDefault="00695272" w:rsidP="00695272">
      <w:pPr>
        <w:spacing w:line="276" w:lineRule="auto"/>
        <w:rPr>
          <w:color w:val="3B3838" w:themeColor="background2" w:themeShade="40"/>
        </w:rPr>
      </w:pPr>
      <w:r w:rsidRPr="00067BE0">
        <w:rPr>
          <w:color w:val="3B3838" w:themeColor="background2" w:themeShade="40"/>
        </w:rPr>
        <w:t xml:space="preserve">De volgende punten zijn </w:t>
      </w:r>
      <w:r w:rsidR="003F0C90" w:rsidRPr="00067BE0">
        <w:rPr>
          <w:color w:val="3B3838" w:themeColor="background2" w:themeShade="40"/>
        </w:rPr>
        <w:t>hierbij van belang:</w:t>
      </w:r>
    </w:p>
    <w:p w14:paraId="0B6EDDA4" w14:textId="7EEE6324" w:rsidR="003F0C90" w:rsidRPr="00067BE0" w:rsidRDefault="003F0C90" w:rsidP="00695272">
      <w:pPr>
        <w:pStyle w:val="Lijstalinea"/>
        <w:numPr>
          <w:ilvl w:val="0"/>
          <w:numId w:val="7"/>
        </w:numPr>
        <w:spacing w:line="276" w:lineRule="auto"/>
        <w:rPr>
          <w:color w:val="3B3838" w:themeColor="background2" w:themeShade="40"/>
        </w:rPr>
      </w:pPr>
      <w:r w:rsidRPr="00067BE0">
        <w:rPr>
          <w:color w:val="3B3838" w:themeColor="background2" w:themeShade="40"/>
        </w:rPr>
        <w:t xml:space="preserve">Het aantal personen </w:t>
      </w:r>
      <w:r w:rsidR="00695272" w:rsidRPr="00067BE0">
        <w:rPr>
          <w:color w:val="3B3838" w:themeColor="background2" w:themeShade="40"/>
        </w:rPr>
        <w:t xml:space="preserve">verblijvend in Casa Muy Bien </w:t>
      </w:r>
      <w:r w:rsidRPr="00067BE0">
        <w:rPr>
          <w:color w:val="3B3838" w:themeColor="background2" w:themeShade="40"/>
        </w:rPr>
        <w:t xml:space="preserve">mag nooit meer </w:t>
      </w:r>
      <w:r w:rsidR="008330D1">
        <w:rPr>
          <w:color w:val="3B3838" w:themeColor="background2" w:themeShade="40"/>
        </w:rPr>
        <w:t>zijn d</w:t>
      </w:r>
      <w:r w:rsidRPr="00067BE0">
        <w:rPr>
          <w:color w:val="3B3838" w:themeColor="background2" w:themeShade="40"/>
        </w:rPr>
        <w:t xml:space="preserve">an </w:t>
      </w:r>
      <w:r w:rsidR="00695272" w:rsidRPr="00067BE0">
        <w:rPr>
          <w:color w:val="3B3838" w:themeColor="background2" w:themeShade="40"/>
        </w:rPr>
        <w:t xml:space="preserve">aangegeven op de boekingsbevestiging; </w:t>
      </w:r>
    </w:p>
    <w:p w14:paraId="373989E9" w14:textId="17095931" w:rsidR="003F0C90" w:rsidRPr="00067BE0" w:rsidRDefault="008330D1" w:rsidP="00695272">
      <w:pPr>
        <w:pStyle w:val="Lijstalinea"/>
        <w:numPr>
          <w:ilvl w:val="0"/>
          <w:numId w:val="7"/>
        </w:numPr>
        <w:spacing w:line="276" w:lineRule="auto"/>
        <w:rPr>
          <w:color w:val="3B3838" w:themeColor="background2" w:themeShade="40"/>
        </w:rPr>
      </w:pPr>
      <w:r>
        <w:rPr>
          <w:color w:val="3B3838" w:themeColor="background2" w:themeShade="40"/>
        </w:rPr>
        <w:t>Hu</w:t>
      </w:r>
      <w:r w:rsidR="003F0C90" w:rsidRPr="00067BE0">
        <w:rPr>
          <w:color w:val="3B3838" w:themeColor="background2" w:themeShade="40"/>
        </w:rPr>
        <w:t>urder dient zich</w:t>
      </w:r>
      <w:r>
        <w:rPr>
          <w:color w:val="3B3838" w:themeColor="background2" w:themeShade="40"/>
        </w:rPr>
        <w:t xml:space="preserve"> als een goede huurder </w:t>
      </w:r>
      <w:r w:rsidR="00695272" w:rsidRPr="00067BE0">
        <w:rPr>
          <w:color w:val="3B3838" w:themeColor="background2" w:themeShade="40"/>
        </w:rPr>
        <w:t xml:space="preserve">te gedragen </w:t>
      </w:r>
      <w:r>
        <w:rPr>
          <w:color w:val="3B3838" w:themeColor="background2" w:themeShade="40"/>
        </w:rPr>
        <w:t>en vermijd overlast;</w:t>
      </w:r>
    </w:p>
    <w:p w14:paraId="356C855D" w14:textId="5C0AEE2D" w:rsidR="003F0C90" w:rsidRPr="00067BE0" w:rsidRDefault="00FB1691" w:rsidP="00695272">
      <w:pPr>
        <w:pStyle w:val="Lijstalinea"/>
        <w:numPr>
          <w:ilvl w:val="0"/>
          <w:numId w:val="7"/>
        </w:numPr>
        <w:spacing w:line="276" w:lineRule="auto"/>
        <w:rPr>
          <w:color w:val="3B3838" w:themeColor="background2" w:themeShade="40"/>
        </w:rPr>
      </w:pPr>
      <w:r>
        <w:rPr>
          <w:color w:val="3B3838" w:themeColor="background2" w:themeShade="40"/>
        </w:rPr>
        <w:t>Huisdieren zijn verboden</w:t>
      </w:r>
      <w:r w:rsidR="008330D1">
        <w:rPr>
          <w:color w:val="3B3838" w:themeColor="background2" w:themeShade="40"/>
        </w:rPr>
        <w:t xml:space="preserve">, tenzij </w:t>
      </w:r>
      <w:r w:rsidR="003F0C90" w:rsidRPr="00067BE0">
        <w:rPr>
          <w:color w:val="3B3838" w:themeColor="background2" w:themeShade="40"/>
        </w:rPr>
        <w:t>dat bij de reservering is afgesproken en in het boekingsformulier is genoemd.</w:t>
      </w:r>
    </w:p>
    <w:p w14:paraId="1F4512D5" w14:textId="1C7DAA6D" w:rsidR="003F0C90" w:rsidRPr="00067BE0" w:rsidRDefault="003F0C90" w:rsidP="00695272">
      <w:pPr>
        <w:pStyle w:val="Lijstalinea"/>
        <w:numPr>
          <w:ilvl w:val="0"/>
          <w:numId w:val="7"/>
        </w:numPr>
        <w:spacing w:line="276" w:lineRule="auto"/>
        <w:rPr>
          <w:color w:val="3B3838" w:themeColor="background2" w:themeShade="40"/>
        </w:rPr>
      </w:pPr>
      <w:r w:rsidRPr="00067BE0">
        <w:rPr>
          <w:color w:val="3B3838" w:themeColor="background2" w:themeShade="40"/>
        </w:rPr>
        <w:t xml:space="preserve">Bij vertrek dient u de accommodatie opgeruimd en </w:t>
      </w:r>
      <w:r w:rsidR="00FB1691">
        <w:rPr>
          <w:color w:val="3B3838" w:themeColor="background2" w:themeShade="40"/>
        </w:rPr>
        <w:t>veegschoon t worden opgeleverd</w:t>
      </w:r>
      <w:r w:rsidRPr="00067BE0">
        <w:rPr>
          <w:color w:val="3B3838" w:themeColor="background2" w:themeShade="40"/>
        </w:rPr>
        <w:t>.</w:t>
      </w:r>
    </w:p>
    <w:p w14:paraId="37F04B3F" w14:textId="2DB43A83" w:rsidR="003F0C90" w:rsidRPr="00067BE0" w:rsidRDefault="003F0C90" w:rsidP="00695272">
      <w:pPr>
        <w:pStyle w:val="Lijstalinea"/>
        <w:numPr>
          <w:ilvl w:val="0"/>
          <w:numId w:val="7"/>
        </w:numPr>
        <w:spacing w:line="276" w:lineRule="auto"/>
        <w:rPr>
          <w:color w:val="3B3838" w:themeColor="background2" w:themeShade="40"/>
        </w:rPr>
      </w:pPr>
      <w:r w:rsidRPr="00067BE0">
        <w:rPr>
          <w:color w:val="3B3838" w:themeColor="background2" w:themeShade="40"/>
        </w:rPr>
        <w:t>Op de dag van vertrek dient u de accommodatie om 10.00 uur te</w:t>
      </w:r>
      <w:r w:rsidR="00695272" w:rsidRPr="00067BE0">
        <w:rPr>
          <w:color w:val="3B3838" w:themeColor="background2" w:themeShade="40"/>
        </w:rPr>
        <w:t xml:space="preserve"> verlaten</w:t>
      </w:r>
      <w:r w:rsidR="00FB1691">
        <w:rPr>
          <w:color w:val="3B3838" w:themeColor="background2" w:themeShade="40"/>
        </w:rPr>
        <w:t>, t</w:t>
      </w:r>
      <w:r w:rsidR="00695272" w:rsidRPr="00067BE0">
        <w:rPr>
          <w:color w:val="3B3838" w:themeColor="background2" w:themeShade="40"/>
        </w:rPr>
        <w:t>enzij anders afgesproken</w:t>
      </w:r>
      <w:r w:rsidRPr="00067BE0">
        <w:rPr>
          <w:color w:val="3B3838" w:themeColor="background2" w:themeShade="40"/>
        </w:rPr>
        <w:t>.</w:t>
      </w:r>
    </w:p>
    <w:p w14:paraId="0A332BA4" w14:textId="77777777" w:rsidR="00695272" w:rsidRPr="00067BE0" w:rsidRDefault="00695272" w:rsidP="003F0C90">
      <w:pPr>
        <w:spacing w:line="276" w:lineRule="auto"/>
        <w:rPr>
          <w:b/>
          <w:bCs/>
          <w:color w:val="3B3838" w:themeColor="background2" w:themeShade="40"/>
        </w:rPr>
      </w:pPr>
    </w:p>
    <w:p w14:paraId="681DECF2" w14:textId="77777777" w:rsidR="003F0C90" w:rsidRPr="00067BE0" w:rsidRDefault="003F0C90" w:rsidP="003F0C90">
      <w:pPr>
        <w:spacing w:line="276" w:lineRule="auto"/>
        <w:rPr>
          <w:b/>
          <w:bCs/>
          <w:color w:val="3B3838" w:themeColor="background2" w:themeShade="40"/>
        </w:rPr>
      </w:pPr>
      <w:r w:rsidRPr="00067BE0">
        <w:rPr>
          <w:b/>
          <w:bCs/>
          <w:color w:val="3B3838" w:themeColor="background2" w:themeShade="40"/>
        </w:rPr>
        <w:lastRenderedPageBreak/>
        <w:t>7. WAARBORGSOM IN GEVAL VAN SCHADE</w:t>
      </w:r>
    </w:p>
    <w:p w14:paraId="5F17ECDC" w14:textId="250336F6" w:rsidR="00FB1691" w:rsidRPr="00067BE0" w:rsidRDefault="00FB1691" w:rsidP="00FB1691">
      <w:pPr>
        <w:spacing w:after="0" w:line="276" w:lineRule="auto"/>
        <w:rPr>
          <w:color w:val="3B3838" w:themeColor="background2" w:themeShade="40"/>
        </w:rPr>
      </w:pPr>
      <w:r>
        <w:t>De waarborgsom wordt na afloop van de huurtermijn aan huurder terugbetaald na aftrek van de door verhuurder gemaakte kosten in verband met schade aan of vermissing van zijn goederen of indien verhuurder derden moet inschakelen om eventuele schade te herstellen of te voorkomen.</w:t>
      </w:r>
      <w:r w:rsidRPr="00067BE0">
        <w:rPr>
          <w:color w:val="3B3838" w:themeColor="background2" w:themeShade="40"/>
        </w:rPr>
        <w:t xml:space="preserve"> </w:t>
      </w:r>
    </w:p>
    <w:p w14:paraId="33E691CF" w14:textId="30380748" w:rsidR="003F0C90" w:rsidRPr="00067BE0" w:rsidRDefault="00FB1691" w:rsidP="00695272">
      <w:pPr>
        <w:spacing w:after="0" w:line="276" w:lineRule="auto"/>
        <w:rPr>
          <w:color w:val="3B3838" w:themeColor="background2" w:themeShade="40"/>
        </w:rPr>
      </w:pPr>
      <w:r>
        <w:t>Indien hiervoor genoemde kosten meer bedragen dan de waarborgsom, stelt verhuurder huurder hiervoor aansprakelijk.</w:t>
      </w:r>
      <w:r>
        <w:t xml:space="preserve"> </w:t>
      </w:r>
      <w:r w:rsidR="003F0C90" w:rsidRPr="00067BE0">
        <w:rPr>
          <w:color w:val="3B3838" w:themeColor="background2" w:themeShade="40"/>
        </w:rPr>
        <w:t>Tijdens</w:t>
      </w:r>
      <w:r w:rsidR="00D112E1">
        <w:rPr>
          <w:color w:val="3B3838" w:themeColor="background2" w:themeShade="40"/>
        </w:rPr>
        <w:t xml:space="preserve"> </w:t>
      </w:r>
      <w:r>
        <w:rPr>
          <w:color w:val="3B3838" w:themeColor="background2" w:themeShade="40"/>
        </w:rPr>
        <w:t>de huurtermijn is de huurder a</w:t>
      </w:r>
      <w:r w:rsidR="003F0C90" w:rsidRPr="00067BE0">
        <w:rPr>
          <w:color w:val="3B3838" w:themeColor="background2" w:themeShade="40"/>
        </w:rPr>
        <w:t>ansprakelijk voor</w:t>
      </w:r>
      <w:r>
        <w:rPr>
          <w:color w:val="3B3838" w:themeColor="background2" w:themeShade="40"/>
        </w:rPr>
        <w:t xml:space="preserve"> schade aan de casa en haar inrichting. Hierbij hoort eveneens de </w:t>
      </w:r>
      <w:r w:rsidR="00067BE0" w:rsidRPr="00067BE0">
        <w:rPr>
          <w:color w:val="3B3838" w:themeColor="background2" w:themeShade="40"/>
        </w:rPr>
        <w:t xml:space="preserve">tuin met haar meubilair, parasols en lampen. </w:t>
      </w:r>
    </w:p>
    <w:p w14:paraId="2F747C88" w14:textId="77777777" w:rsidR="00067BE0" w:rsidRPr="00067BE0" w:rsidRDefault="00067BE0" w:rsidP="003F0C90">
      <w:pPr>
        <w:spacing w:line="276" w:lineRule="auto"/>
        <w:rPr>
          <w:b/>
          <w:bCs/>
          <w:color w:val="3B3838" w:themeColor="background2" w:themeShade="40"/>
        </w:rPr>
      </w:pPr>
    </w:p>
    <w:p w14:paraId="22DA2814" w14:textId="7FECCC88" w:rsidR="003F0C90" w:rsidRPr="00067BE0" w:rsidRDefault="003F0C90" w:rsidP="003F0C90">
      <w:pPr>
        <w:spacing w:line="276" w:lineRule="auto"/>
        <w:rPr>
          <w:color w:val="3B3838" w:themeColor="background2" w:themeShade="40"/>
        </w:rPr>
      </w:pPr>
      <w:r w:rsidRPr="00067BE0">
        <w:rPr>
          <w:b/>
          <w:bCs/>
          <w:color w:val="3B3838" w:themeColor="background2" w:themeShade="40"/>
        </w:rPr>
        <w:t>ALLE SCHADES MOETEN DIR</w:t>
      </w:r>
      <w:r w:rsidR="00FB1691">
        <w:rPr>
          <w:b/>
          <w:bCs/>
          <w:color w:val="3B3838" w:themeColor="background2" w:themeShade="40"/>
        </w:rPr>
        <w:t>ECT GEMELD WORDEN AAN DE VERHUURDER</w:t>
      </w:r>
    </w:p>
    <w:p w14:paraId="2640435C" w14:textId="77777777" w:rsidR="003F0C90" w:rsidRPr="00067BE0" w:rsidRDefault="003F0C90" w:rsidP="003F0C90">
      <w:pPr>
        <w:spacing w:line="276" w:lineRule="auto"/>
        <w:rPr>
          <w:b/>
          <w:bCs/>
          <w:color w:val="3B3838" w:themeColor="background2" w:themeShade="40"/>
        </w:rPr>
      </w:pPr>
      <w:r w:rsidRPr="00067BE0">
        <w:rPr>
          <w:color w:val="3B3838" w:themeColor="background2" w:themeShade="40"/>
        </w:rPr>
        <w:t>Deze kosten zijn eventueel te verhalen op uw reisverzekering</w:t>
      </w:r>
      <w:bookmarkStart w:id="0" w:name="_GoBack"/>
      <w:bookmarkEnd w:id="0"/>
      <w:r w:rsidRPr="00067BE0">
        <w:rPr>
          <w:color w:val="3B3838" w:themeColor="background2" w:themeShade="40"/>
        </w:rPr>
        <w:t>. Wij raden u aan deze af te sluiten.</w:t>
      </w:r>
    </w:p>
    <w:p w14:paraId="0A64EDD4" w14:textId="77777777" w:rsidR="003F0C90" w:rsidRPr="00067BE0" w:rsidRDefault="003F0C90" w:rsidP="003F0C90">
      <w:pPr>
        <w:spacing w:line="276" w:lineRule="auto"/>
        <w:rPr>
          <w:color w:val="3B3838" w:themeColor="background2" w:themeShade="40"/>
        </w:rPr>
      </w:pPr>
    </w:p>
    <w:p w14:paraId="5D04837A" w14:textId="77777777" w:rsidR="009F05E3" w:rsidRPr="00067BE0" w:rsidRDefault="009F05E3" w:rsidP="003F0C90">
      <w:pPr>
        <w:spacing w:line="276" w:lineRule="auto"/>
        <w:rPr>
          <w:color w:val="3B3838" w:themeColor="background2" w:themeShade="40"/>
        </w:rPr>
      </w:pPr>
    </w:p>
    <w:sectPr w:rsidR="009F05E3" w:rsidRPr="00067BE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ED33" w16cex:dateUtc="2021-11-03T10:12:00Z"/>
  <w16cex:commentExtensible w16cex:durableId="252CEE4F" w16cex:dateUtc="2021-11-03T10:17:00Z"/>
  <w16cex:commentExtensible w16cex:durableId="252CEE65" w16cex:dateUtc="2021-11-03T10:17:00Z"/>
  <w16cex:commentExtensible w16cex:durableId="252CEEA2" w16cex:dateUtc="2021-11-03T10:18:00Z"/>
  <w16cex:commentExtensible w16cex:durableId="252CEEC1" w16cex:dateUtc="2021-11-03T10:19:00Z"/>
  <w16cex:commentExtensible w16cex:durableId="252CEF3B" w16cex:dateUtc="2021-11-03T10:21:00Z"/>
  <w16cex:commentExtensible w16cex:durableId="252CEF85" w16cex:dateUtc="2021-11-03T10:22:00Z"/>
  <w16cex:commentExtensible w16cex:durableId="252CEFF7" w16cex:dateUtc="2021-11-03T10:24:00Z"/>
  <w16cex:commentExtensible w16cex:durableId="252CF03D" w16cex:dateUtc="2021-11-03T10:25:00Z"/>
  <w16cex:commentExtensible w16cex:durableId="252CF0A9" w16cex:dateUtc="2021-11-03T10:27:00Z"/>
  <w16cex:commentExtensible w16cex:durableId="252CF1AF" w16cex:dateUtc="2021-11-03T10:31:00Z"/>
  <w16cex:commentExtensible w16cex:durableId="252CF1F3" w16cex:dateUtc="2021-11-03T10:33:00Z"/>
  <w16cex:commentExtensible w16cex:durableId="252CF234" w16cex:dateUtc="2021-11-03T10:34:00Z"/>
  <w16cex:commentExtensible w16cex:durableId="252CF274" w16cex:dateUtc="2021-11-03T10:35:00Z"/>
  <w16cex:commentExtensible w16cex:durableId="252CF268" w16cex:dateUtc="2021-11-03T10:35:00Z"/>
  <w16cex:commentExtensible w16cex:durableId="252CF24B" w16cex:dateUtc="2021-11-03T10:34:00Z"/>
  <w16cex:commentExtensible w16cex:durableId="252CF29B" w16cex:dateUtc="2021-11-03T10:35:00Z"/>
  <w16cex:commentExtensible w16cex:durableId="252CF284" w16cex:dateUtc="2021-11-03T10:35:00Z"/>
  <w16cex:commentExtensible w16cex:durableId="252CF28F" w16cex:dateUtc="2021-11-03T10:35:00Z"/>
  <w16cex:commentExtensible w16cex:durableId="252CF2A5" w16cex:dateUtc="2021-11-03T10:36:00Z"/>
  <w16cex:commentExtensible w16cex:durableId="252CF2B2" w16cex:dateUtc="2021-11-03T10:36:00Z"/>
  <w16cex:commentExtensible w16cex:durableId="252CF2B9" w16cex:dateUtc="2021-11-03T10:36:00Z"/>
  <w16cex:commentExtensible w16cex:durableId="252CF2DB" w16cex:dateUtc="2021-11-03T10:36:00Z"/>
  <w16cex:commentExtensible w16cex:durableId="252CF2E9" w16cex:dateUtc="2021-11-03T10:37:00Z"/>
  <w16cex:commentExtensible w16cex:durableId="252CF306" w16cex:dateUtc="2021-11-03T10:37:00Z"/>
  <w16cex:commentExtensible w16cex:durableId="252CF311" w16cex:dateUtc="2021-11-03T10:37:00Z"/>
  <w16cex:commentExtensible w16cex:durableId="252CF323" w16cex:dateUtc="2021-11-03T10:38:00Z"/>
  <w16cex:commentExtensible w16cex:durableId="252CF37A" w16cex:dateUtc="2021-11-03T10:39:00Z"/>
  <w16cex:commentExtensible w16cex:durableId="252CF488" w16cex:dateUtc="2021-11-03T10:44:00Z"/>
  <w16cex:commentExtensible w16cex:durableId="252CF4E5" w16cex:dateUtc="2021-11-03T10:45:00Z"/>
  <w16cex:commentExtensible w16cex:durableId="252CF517" w16cex:dateUtc="2021-11-03T10:46:00Z"/>
  <w16cex:commentExtensible w16cex:durableId="252CF561" w16cex:dateUtc="2021-11-03T10:47:00Z"/>
  <w16cex:commentExtensible w16cex:durableId="252CF5B7" w16cex:dateUtc="2021-11-03T10:49:00Z"/>
  <w16cex:commentExtensible w16cex:durableId="252CF5D2" w16cex:dateUtc="2021-11-03T10:49:00Z"/>
  <w16cex:commentExtensible w16cex:durableId="252CF5DF" w16cex:dateUtc="2021-11-03T10:49:00Z"/>
  <w16cex:commentExtensible w16cex:durableId="252CF5E8" w16cex:dateUtc="2021-11-03T10:50:00Z"/>
  <w16cex:commentExtensible w16cex:durableId="252CF60C" w16cex:dateUtc="2021-11-03T10:50:00Z"/>
  <w16cex:commentExtensible w16cex:durableId="252CF66D" w16cex:dateUtc="2021-11-03T10:52:00Z"/>
  <w16cex:commentExtensible w16cex:durableId="252CF68B" w16cex:dateUtc="2021-11-03T10:52:00Z"/>
  <w16cex:commentExtensible w16cex:durableId="252CF69E" w16cex:dateUtc="2021-11-03T10:53:00Z"/>
  <w16cex:commentExtensible w16cex:durableId="252CF6C0" w16cex:dateUtc="2021-11-03T10:53:00Z"/>
  <w16cex:commentExtensible w16cex:durableId="252CF6E7" w16cex:dateUtc="2021-11-03T10:54:00Z"/>
  <w16cex:commentExtensible w16cex:durableId="252CF723" w16cex:dateUtc="2021-11-03T10:55:00Z"/>
  <w16cex:commentExtensible w16cex:durableId="252CF758" w16cex:dateUtc="2021-11-03T10:56:00Z"/>
  <w16cex:commentExtensible w16cex:durableId="252CF762" w16cex:dateUtc="2021-11-03T10:56:00Z"/>
  <w16cex:commentExtensible w16cex:durableId="252CF773" w16cex:dateUtc="2021-11-03T10:56:00Z"/>
  <w16cex:commentExtensible w16cex:durableId="252CF797" w16cex:dateUtc="2021-11-03T10:57:00Z"/>
  <w16cex:commentExtensible w16cex:durableId="252CF7B1" w16cex:dateUtc="2021-11-03T10:57:00Z"/>
  <w16cex:commentExtensible w16cex:durableId="252CF7CE" w16cex:dateUtc="2021-11-03T10:58:00Z"/>
  <w16cex:commentExtensible w16cex:durableId="252CF84A" w16cex:dateUtc="2021-11-03T11:00:00Z"/>
  <w16cex:commentExtensible w16cex:durableId="252CF818" w16cex:dateUtc="2021-11-03T10:59:00Z"/>
  <w16cex:commentExtensible w16cex:durableId="252CF867" w16cex:dateUtc="2021-11-03T11:00:00Z"/>
  <w16cex:commentExtensible w16cex:durableId="252CF961" w16cex:dateUtc="2021-11-03T11:04:00Z"/>
  <w16cex:commentExtensible w16cex:durableId="252CF9A3" w16cex:dateUtc="2021-11-03T11:05:00Z"/>
  <w16cex:commentExtensible w16cex:durableId="252CFA4B" w16cex:dateUtc="2021-11-03T11:08:00Z"/>
  <w16cex:commentExtensible w16cex:durableId="252CFA59" w16cex:dateUtc="2021-11-03T11:08:00Z"/>
  <w16cex:commentExtensible w16cex:durableId="252CFA6B" w16cex:dateUtc="2021-11-03T11:09:00Z"/>
  <w16cex:commentExtensible w16cex:durableId="252CFA87" w16cex:dateUtc="2021-11-03T11:09:00Z"/>
  <w16cex:commentExtensible w16cex:durableId="252CFAB1" w16cex:dateUtc="2021-11-03T11:10:00Z"/>
  <w16cex:commentExtensible w16cex:durableId="252CFAC1" w16cex:dateUtc="2021-11-03T11:10:00Z"/>
  <w16cex:commentExtensible w16cex:durableId="252CFAE6" w16cex:dateUtc="2021-11-03T11:11:00Z"/>
  <w16cex:commentExtensible w16cex:durableId="252CFB02" w16cex:dateUtc="2021-11-03T11:11:00Z"/>
  <w16cex:commentExtensible w16cex:durableId="252CFA0F" w16cex:dateUtc="2021-11-03T11:07:00Z"/>
  <w16cex:commentExtensible w16cex:durableId="252CF9EF" w16cex:dateUtc="2021-11-03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06FEAD" w16cid:durableId="252CED33"/>
  <w16cid:commentId w16cid:paraId="5D3228A1" w16cid:durableId="252CEE4F"/>
  <w16cid:commentId w16cid:paraId="498DAA0D" w16cid:durableId="252CEE65"/>
  <w16cid:commentId w16cid:paraId="7BC3F3B7" w16cid:durableId="252CEEA2"/>
  <w16cid:commentId w16cid:paraId="7D1AFA81" w16cid:durableId="252CEEC1"/>
  <w16cid:commentId w16cid:paraId="6AF3C912" w16cid:durableId="252CEF3B"/>
  <w16cid:commentId w16cid:paraId="330B5ED5" w16cid:durableId="252CEF85"/>
  <w16cid:commentId w16cid:paraId="5A55894D" w16cid:durableId="252CEFF7"/>
  <w16cid:commentId w16cid:paraId="6CD3C9BA" w16cid:durableId="252CF03D"/>
  <w16cid:commentId w16cid:paraId="6A9BD64F" w16cid:durableId="252CF0A9"/>
  <w16cid:commentId w16cid:paraId="6F4E2A12" w16cid:durableId="252CF1AF"/>
  <w16cid:commentId w16cid:paraId="6EE266C2" w16cid:durableId="252CF1F3"/>
  <w16cid:commentId w16cid:paraId="09FE8B81" w16cid:durableId="252CF234"/>
  <w16cid:commentId w16cid:paraId="0BB238F2" w16cid:durableId="252CF274"/>
  <w16cid:commentId w16cid:paraId="240A7AD4" w16cid:durableId="252CF268"/>
  <w16cid:commentId w16cid:paraId="5FCD8BE4" w16cid:durableId="252CF24B"/>
  <w16cid:commentId w16cid:paraId="24DFC32F" w16cid:durableId="252CF29B"/>
  <w16cid:commentId w16cid:paraId="5832BFBF" w16cid:durableId="252CF284"/>
  <w16cid:commentId w16cid:paraId="084B42F7" w16cid:durableId="252CF28F"/>
  <w16cid:commentId w16cid:paraId="7F11B2FB" w16cid:durableId="252CF2A5"/>
  <w16cid:commentId w16cid:paraId="4E8EE7F0" w16cid:durableId="252CF2B2"/>
  <w16cid:commentId w16cid:paraId="7BB07363" w16cid:durableId="252CF2B9"/>
  <w16cid:commentId w16cid:paraId="0A4EB950" w16cid:durableId="252CF2DB"/>
  <w16cid:commentId w16cid:paraId="55D70127" w16cid:durableId="252CF2E9"/>
  <w16cid:commentId w16cid:paraId="6FA66333" w16cid:durableId="252CF306"/>
  <w16cid:commentId w16cid:paraId="7DFB1C26" w16cid:durableId="252CF311"/>
  <w16cid:commentId w16cid:paraId="3D86926F" w16cid:durableId="252CF323"/>
  <w16cid:commentId w16cid:paraId="0A59989D" w16cid:durableId="252CF37A"/>
  <w16cid:commentId w16cid:paraId="3C7606C6" w16cid:durableId="252CF488"/>
  <w16cid:commentId w16cid:paraId="5ECC5668" w16cid:durableId="252CF4E5"/>
  <w16cid:commentId w16cid:paraId="39B48939" w16cid:durableId="252CF517"/>
  <w16cid:commentId w16cid:paraId="7E3F160C" w16cid:durableId="252CF561"/>
  <w16cid:commentId w16cid:paraId="658661E1" w16cid:durableId="252CF5B7"/>
  <w16cid:commentId w16cid:paraId="77BFA417" w16cid:durableId="252CF5D2"/>
  <w16cid:commentId w16cid:paraId="0BA8F293" w16cid:durableId="252CF5DF"/>
  <w16cid:commentId w16cid:paraId="777F981E" w16cid:durableId="252CF5E8"/>
  <w16cid:commentId w16cid:paraId="1C2340D7" w16cid:durableId="252CF60C"/>
  <w16cid:commentId w16cid:paraId="090CDD90" w16cid:durableId="252CF66D"/>
  <w16cid:commentId w16cid:paraId="77F92B5A" w16cid:durableId="252CF68B"/>
  <w16cid:commentId w16cid:paraId="772D0CA3" w16cid:durableId="252CF69E"/>
  <w16cid:commentId w16cid:paraId="2F6221E2" w16cid:durableId="252CF6C0"/>
  <w16cid:commentId w16cid:paraId="56D57B18" w16cid:durableId="252CF6E7"/>
  <w16cid:commentId w16cid:paraId="4F1A6CDA" w16cid:durableId="252CF723"/>
  <w16cid:commentId w16cid:paraId="64C4220B" w16cid:durableId="252CF758"/>
  <w16cid:commentId w16cid:paraId="3E93015A" w16cid:durableId="252CF762"/>
  <w16cid:commentId w16cid:paraId="7B91E099" w16cid:durableId="252CF773"/>
  <w16cid:commentId w16cid:paraId="125DFF23" w16cid:durableId="252CF797"/>
  <w16cid:commentId w16cid:paraId="603DDF93" w16cid:durableId="252CF7B1"/>
  <w16cid:commentId w16cid:paraId="036852D0" w16cid:durableId="252CF7CE"/>
  <w16cid:commentId w16cid:paraId="75E51BAC" w16cid:durableId="252CF84A"/>
  <w16cid:commentId w16cid:paraId="6DF6DD75" w16cid:durableId="252CF818"/>
  <w16cid:commentId w16cid:paraId="4BB4837C" w16cid:durableId="252CF867"/>
  <w16cid:commentId w16cid:paraId="591F24D1" w16cid:durableId="252CF961"/>
  <w16cid:commentId w16cid:paraId="34C4C4C6" w16cid:durableId="252CF9A3"/>
  <w16cid:commentId w16cid:paraId="03AEF91C" w16cid:durableId="252CFA4B"/>
  <w16cid:commentId w16cid:paraId="4281A0B2" w16cid:durableId="252CFA59"/>
  <w16cid:commentId w16cid:paraId="219138CD" w16cid:durableId="252CFA6B"/>
  <w16cid:commentId w16cid:paraId="241A86C2" w16cid:durableId="252CFA87"/>
  <w16cid:commentId w16cid:paraId="1685D6E7" w16cid:durableId="252CFAB1"/>
  <w16cid:commentId w16cid:paraId="4FB9E328" w16cid:durableId="252CFAC1"/>
  <w16cid:commentId w16cid:paraId="4F14CA02" w16cid:durableId="252CFAE6"/>
  <w16cid:commentId w16cid:paraId="345204F2" w16cid:durableId="252CFB02"/>
  <w16cid:commentId w16cid:paraId="2A0B48AA" w16cid:durableId="252CFA0F"/>
  <w16cid:commentId w16cid:paraId="75BD4ED0" w16cid:durableId="252CF9E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2A9"/>
    <w:multiLevelType w:val="hybridMultilevel"/>
    <w:tmpl w:val="3E26C2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53222F"/>
    <w:multiLevelType w:val="hybridMultilevel"/>
    <w:tmpl w:val="AE9AF5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126245"/>
    <w:multiLevelType w:val="hybridMultilevel"/>
    <w:tmpl w:val="6C0EEC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C95A41"/>
    <w:multiLevelType w:val="hybridMultilevel"/>
    <w:tmpl w:val="6420AA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1801EFC"/>
    <w:multiLevelType w:val="hybridMultilevel"/>
    <w:tmpl w:val="114E40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CBB73C0"/>
    <w:multiLevelType w:val="hybridMultilevel"/>
    <w:tmpl w:val="9AE85CB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673E4B"/>
    <w:multiLevelType w:val="hybridMultilevel"/>
    <w:tmpl w:val="E52416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11028B9"/>
    <w:multiLevelType w:val="hybridMultilevel"/>
    <w:tmpl w:val="513A785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A2F7AB9"/>
    <w:multiLevelType w:val="multilevel"/>
    <w:tmpl w:val="A9D28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2503F7"/>
    <w:multiLevelType w:val="hybridMultilevel"/>
    <w:tmpl w:val="D0E6C11A"/>
    <w:lvl w:ilvl="0" w:tplc="0A6E9A6A">
      <w:numFmt w:val="bullet"/>
      <w:lvlText w:val="·"/>
      <w:lvlJc w:val="left"/>
      <w:pPr>
        <w:ind w:left="720" w:hanging="360"/>
      </w:pPr>
      <w:rPr>
        <w:rFonts w:ascii="Calibri" w:eastAsiaTheme="minorHAnsi" w:hAnsi="Calibri" w:cs="Calibri" w:hint="default"/>
      </w:rPr>
    </w:lvl>
    <w:lvl w:ilvl="1" w:tplc="B0E249FC">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5E291A"/>
    <w:multiLevelType w:val="hybridMultilevel"/>
    <w:tmpl w:val="E3B63824"/>
    <w:lvl w:ilvl="0" w:tplc="04130003">
      <w:start w:val="1"/>
      <w:numFmt w:val="bullet"/>
      <w:lvlText w:val="o"/>
      <w:lvlJc w:val="left"/>
      <w:pPr>
        <w:ind w:left="768" w:hanging="360"/>
      </w:pPr>
      <w:rPr>
        <w:rFonts w:ascii="Courier New" w:hAnsi="Courier New" w:cs="Courier New"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11" w15:restartNumberingAfterBreak="0">
    <w:nsid w:val="76FE50C2"/>
    <w:multiLevelType w:val="hybridMultilevel"/>
    <w:tmpl w:val="3A227234"/>
    <w:lvl w:ilvl="0" w:tplc="46FED8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AAA257E"/>
    <w:multiLevelType w:val="hybridMultilevel"/>
    <w:tmpl w:val="3B129C9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6"/>
  </w:num>
  <w:num w:numId="3">
    <w:abstractNumId w:val="11"/>
  </w:num>
  <w:num w:numId="4">
    <w:abstractNumId w:val="0"/>
  </w:num>
  <w:num w:numId="5">
    <w:abstractNumId w:val="5"/>
  </w:num>
  <w:num w:numId="6">
    <w:abstractNumId w:val="9"/>
  </w:num>
  <w:num w:numId="7">
    <w:abstractNumId w:val="2"/>
  </w:num>
  <w:num w:numId="8">
    <w:abstractNumId w:val="12"/>
  </w:num>
  <w:num w:numId="9">
    <w:abstractNumId w:val="7"/>
  </w:num>
  <w:num w:numId="10">
    <w:abstractNumId w:val="4"/>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90"/>
    <w:rsid w:val="00067BE0"/>
    <w:rsid w:val="001101C9"/>
    <w:rsid w:val="003F0C90"/>
    <w:rsid w:val="004B7C3D"/>
    <w:rsid w:val="00582C3E"/>
    <w:rsid w:val="00695272"/>
    <w:rsid w:val="007164A2"/>
    <w:rsid w:val="00741A59"/>
    <w:rsid w:val="007E383F"/>
    <w:rsid w:val="008330D1"/>
    <w:rsid w:val="009E1443"/>
    <w:rsid w:val="009F05E3"/>
    <w:rsid w:val="00AF70DA"/>
    <w:rsid w:val="00D112E1"/>
    <w:rsid w:val="00FB16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7540"/>
  <w15:chartTrackingRefBased/>
  <w15:docId w15:val="{9BA125DB-30BD-4744-B957-EABEDCBA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0C90"/>
    <w:pPr>
      <w:ind w:left="720"/>
      <w:contextualSpacing/>
    </w:pPr>
  </w:style>
  <w:style w:type="character" w:styleId="Verwijzingopmerking">
    <w:name w:val="annotation reference"/>
    <w:basedOn w:val="Standaardalinea-lettertype"/>
    <w:uiPriority w:val="99"/>
    <w:semiHidden/>
    <w:unhideWhenUsed/>
    <w:rsid w:val="00741A59"/>
    <w:rPr>
      <w:sz w:val="16"/>
      <w:szCs w:val="16"/>
    </w:rPr>
  </w:style>
  <w:style w:type="paragraph" w:styleId="Tekstopmerking">
    <w:name w:val="annotation text"/>
    <w:basedOn w:val="Standaard"/>
    <w:link w:val="TekstopmerkingChar"/>
    <w:uiPriority w:val="99"/>
    <w:unhideWhenUsed/>
    <w:rsid w:val="00741A59"/>
    <w:pPr>
      <w:spacing w:line="240" w:lineRule="auto"/>
    </w:pPr>
    <w:rPr>
      <w:sz w:val="20"/>
      <w:szCs w:val="20"/>
    </w:rPr>
  </w:style>
  <w:style w:type="character" w:customStyle="1" w:styleId="TekstopmerkingChar">
    <w:name w:val="Tekst opmerking Char"/>
    <w:basedOn w:val="Standaardalinea-lettertype"/>
    <w:link w:val="Tekstopmerking"/>
    <w:uiPriority w:val="99"/>
    <w:rsid w:val="00741A59"/>
    <w:rPr>
      <w:sz w:val="20"/>
      <w:szCs w:val="20"/>
    </w:rPr>
  </w:style>
  <w:style w:type="paragraph" w:styleId="Onderwerpvanopmerking">
    <w:name w:val="annotation subject"/>
    <w:basedOn w:val="Tekstopmerking"/>
    <w:next w:val="Tekstopmerking"/>
    <w:link w:val="OnderwerpvanopmerkingChar"/>
    <w:uiPriority w:val="99"/>
    <w:semiHidden/>
    <w:unhideWhenUsed/>
    <w:rsid w:val="00741A59"/>
    <w:rPr>
      <w:b/>
      <w:bCs/>
    </w:rPr>
  </w:style>
  <w:style w:type="character" w:customStyle="1" w:styleId="OnderwerpvanopmerkingChar">
    <w:name w:val="Onderwerp van opmerking Char"/>
    <w:basedOn w:val="TekstopmerkingChar"/>
    <w:link w:val="Onderwerpvanopmerking"/>
    <w:uiPriority w:val="99"/>
    <w:semiHidden/>
    <w:rsid w:val="00741A59"/>
    <w:rPr>
      <w:b/>
      <w:bCs/>
      <w:sz w:val="20"/>
      <w:szCs w:val="20"/>
    </w:rPr>
  </w:style>
  <w:style w:type="paragraph" w:styleId="Ballontekst">
    <w:name w:val="Balloon Text"/>
    <w:basedOn w:val="Standaard"/>
    <w:link w:val="BallontekstChar"/>
    <w:uiPriority w:val="99"/>
    <w:semiHidden/>
    <w:unhideWhenUsed/>
    <w:rsid w:val="007E383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E383F"/>
    <w:rPr>
      <w:rFonts w:ascii="Segoe UI" w:hAnsi="Segoe UI" w:cs="Segoe UI"/>
      <w:sz w:val="18"/>
      <w:szCs w:val="18"/>
    </w:rPr>
  </w:style>
  <w:style w:type="paragraph" w:styleId="Revisie">
    <w:name w:val="Revision"/>
    <w:hidden/>
    <w:uiPriority w:val="99"/>
    <w:semiHidden/>
    <w:rsid w:val="00AF70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3694</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Hetty</dc:creator>
  <cp:keywords/>
  <dc:description/>
  <cp:lastModifiedBy>Hetty</cp:lastModifiedBy>
  <cp:revision>2</cp:revision>
  <dcterms:created xsi:type="dcterms:W3CDTF">2021-11-03T14:16:00Z</dcterms:created>
  <dcterms:modified xsi:type="dcterms:W3CDTF">2021-11-03T14:16:00Z</dcterms:modified>
</cp:coreProperties>
</file>